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41" w:rsidRDefault="00F27232" w:rsidP="00830865">
      <w:pPr>
        <w:tabs>
          <w:tab w:val="left" w:pos="2220"/>
        </w:tabs>
      </w:pPr>
      <w:r>
        <w:t xml:space="preserve"> 1</w:t>
      </w:r>
    </w:p>
    <w:tbl>
      <w:tblPr>
        <w:tblpPr w:leftFromText="180" w:rightFromText="180" w:vertAnchor="text" w:tblpY="1"/>
        <w:tblOverlap w:val="never"/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566"/>
        <w:gridCol w:w="1388"/>
        <w:gridCol w:w="1954"/>
        <w:gridCol w:w="1968"/>
        <w:gridCol w:w="1941"/>
        <w:gridCol w:w="1954"/>
        <w:gridCol w:w="1955"/>
      </w:tblGrid>
      <w:tr w:rsidR="00080C41" w:rsidRPr="00A95900" w:rsidTr="00BF0352">
        <w:trPr>
          <w:trHeight w:hRule="exact" w:val="145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80C41" w:rsidRDefault="00080C41" w:rsidP="00BF0352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</w:pPr>
            <w:r w:rsidRPr="00EF132E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 xml:space="preserve">Module </w:t>
            </w:r>
            <w:r w:rsidR="00830865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>3</w:t>
            </w:r>
          </w:p>
          <w:p w:rsidR="00080C41" w:rsidRPr="00284CE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i/>
                <w:sz w:val="44"/>
                <w:szCs w:val="44"/>
              </w:rPr>
            </w:pP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Spanish</w:t>
            </w:r>
            <w:r>
              <w:rPr>
                <w:rFonts w:ascii="Arial Black" w:hAnsi="Arial Black" w:cs="Century Gothic"/>
                <w:b/>
                <w:bCs/>
                <w:i/>
                <w:color w:val="008000"/>
                <w:sz w:val="44"/>
                <w:szCs w:val="44"/>
              </w:rPr>
              <w:t xml:space="preserve"> </w:t>
            </w: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1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0C41" w:rsidRPr="009D2926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8000"/>
                <w:sz w:val="40"/>
                <w:szCs w:val="40"/>
              </w:rPr>
            </w:pPr>
            <w:r w:rsidRPr="009D2926">
              <w:rPr>
                <w:rFonts w:ascii="Verdana" w:hAnsi="Verdana" w:cs="Century Gothic"/>
                <w:b/>
                <w:bCs/>
                <w:noProof/>
                <w:color w:val="008000"/>
                <w:sz w:val="40"/>
                <w:szCs w:val="40"/>
              </w:rPr>
              <w:drawing>
                <wp:inline distT="0" distB="0" distL="0" distR="0">
                  <wp:extent cx="6968490" cy="929640"/>
                  <wp:effectExtent l="19050" t="0" r="3810" b="0"/>
                  <wp:docPr id="4" name="Picture 1" descr="C:\Users\Summer\Dropbox\SLR\pics &amp; graphics\partnershi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mmer\Dropbox\SLR\pics &amp; graphics\partnershi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960" cy="93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41" w:rsidRPr="00A95900" w:rsidTr="00BF0352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0C41" w:rsidRPr="00FD1FD1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7030A0"/>
                <w:sz w:val="32"/>
                <w:szCs w:val="32"/>
              </w:rPr>
            </w:pPr>
            <w:r w:rsidRPr="00FD1FD1">
              <w:rPr>
                <w:rFonts w:ascii="Verdana" w:hAnsi="Verdana" w:cs="Century Gothic"/>
                <w:b/>
                <w:bCs/>
                <w:color w:val="7030A0"/>
                <w:sz w:val="32"/>
                <w:szCs w:val="32"/>
              </w:rPr>
              <w:t>April</w:t>
            </w:r>
          </w:p>
          <w:p w:rsidR="00080C41" w:rsidRPr="00B01AEA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70C0"/>
                <w:sz w:val="36"/>
                <w:szCs w:val="36"/>
              </w:rPr>
            </w:pPr>
            <w:r w:rsidRPr="00FD1FD1">
              <w:rPr>
                <w:rFonts w:ascii="Verdana" w:hAnsi="Verdana" w:cs="Century Gothic"/>
                <w:b/>
                <w:bCs/>
                <w:color w:val="7030A0"/>
                <w:sz w:val="36"/>
                <w:szCs w:val="36"/>
              </w:rPr>
              <w:t>201</w:t>
            </w:r>
            <w:r w:rsidR="00D60CFC">
              <w:rPr>
                <w:rFonts w:ascii="Verdana" w:hAnsi="Verdana" w:cs="Century Gothic"/>
                <w:b/>
                <w:bCs/>
                <w:color w:val="7030A0"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C41" w:rsidRPr="00C9422B" w:rsidRDefault="00080C41" w:rsidP="00BF03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Work may be submitted </w:t>
            </w:r>
            <w:r w:rsidRPr="00C9422B">
              <w:rPr>
                <w:rFonts w:ascii="Verdana" w:hAnsi="Verdana" w:cs="Century Gothic"/>
                <w:bCs/>
                <w:i/>
                <w:sz w:val="20"/>
                <w:szCs w:val="20"/>
              </w:rPr>
              <w:t>after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the deadline - </w:t>
            </w:r>
            <w:r w:rsidRPr="00284CE0">
              <w:rPr>
                <w:rFonts w:ascii="Verdana" w:hAnsi="Verdana" w:cs="Century Gothic"/>
                <w:bCs/>
                <w:sz w:val="20"/>
                <w:szCs w:val="20"/>
                <w:highlight w:val="yellow"/>
              </w:rPr>
              <w:t>5 points may be deducted for each day late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>.</w:t>
            </w:r>
          </w:p>
          <w:p w:rsidR="00080C41" w:rsidRPr="00F248CB" w:rsidRDefault="00080C41" w:rsidP="001C29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All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Quizzes</w:t>
            </w:r>
            <w:r w:rsidR="007E5554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, Lessons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and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Tests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must be taken by </w:t>
            </w:r>
            <w:r w:rsidR="00D60CFC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May 20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.</w:t>
            </w:r>
          </w:p>
        </w:tc>
      </w:tr>
      <w:tr w:rsidR="00080C41" w:rsidRPr="00A95900" w:rsidTr="003517BA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Sun</w:t>
            </w:r>
          </w:p>
        </w:tc>
      </w:tr>
      <w:tr w:rsidR="00080C41" w:rsidRPr="00A95900" w:rsidTr="003517B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Pr="00C9422B" w:rsidRDefault="00080C41" w:rsidP="00BF0352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Pr="00C87200" w:rsidRDefault="00080C41" w:rsidP="00BF035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Default="00080C41" w:rsidP="00BF0352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D1FD1" w:rsidRPr="00B01AEA" w:rsidRDefault="00FD1FD1" w:rsidP="00FD1FD1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Default="00080C41" w:rsidP="00BF0352">
            <w:pP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  <w:p w:rsidR="00080C41" w:rsidRPr="00A95900" w:rsidRDefault="00080C41" w:rsidP="00BF035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Pr="00A95900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EF5938" w:rsidRDefault="00D60CFC" w:rsidP="00BF0352">
            <w:pPr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080C41" w:rsidRPr="00A95900" w:rsidTr="003517B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080C41" w:rsidRPr="00A95900" w:rsidRDefault="00080C41" w:rsidP="00BF035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FD1FD1" w:rsidRPr="00FD1FD1" w:rsidRDefault="00FD1FD1" w:rsidP="00FD1FD1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F71287">
            <w:pPr>
              <w:tabs>
                <w:tab w:val="center" w:pos="869"/>
              </w:tabs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080C41" w:rsidRPr="00C87200" w:rsidRDefault="00080C41" w:rsidP="00BF0352">
            <w:pPr>
              <w:tabs>
                <w:tab w:val="center" w:pos="86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FD1FD1" w:rsidRPr="00FD1FD1" w:rsidRDefault="00FD1FD1" w:rsidP="00FD1FD1">
            <w:pPr>
              <w:jc w:val="center"/>
              <w:rPr>
                <w:rFonts w:ascii="Verdana" w:hAnsi="Verdana"/>
                <w:b/>
                <w:color w:val="8DB3E2" w:themeColor="text2" w:themeTint="66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024343" w:rsidRPr="005230A8" w:rsidRDefault="00024343" w:rsidP="00024343">
            <w:pPr>
              <w:jc w:val="center"/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</w:pPr>
            <w:r w:rsidRPr="005230A8"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  <w:t xml:space="preserve">Module 2 </w:t>
            </w:r>
            <w:r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  <w:t>Closes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i/>
                <w:color w:val="00B0F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D60CFC" w:rsidP="00BF035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080C41" w:rsidRPr="00A95900" w:rsidTr="003517B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CC1D4E" w:rsidRPr="00CC1D4E" w:rsidRDefault="00CC1D4E" w:rsidP="00CC1D4E">
            <w:pPr>
              <w:jc w:val="center"/>
              <w:rPr>
                <w:rFonts w:ascii="Verdana" w:hAnsi="Verdana"/>
                <w:b/>
                <w:color w:val="B2A1C7" w:themeColor="accent4" w:themeTint="99"/>
                <w:sz w:val="32"/>
                <w:szCs w:val="32"/>
              </w:rPr>
            </w:pPr>
            <w:r w:rsidRPr="00CC1D4E">
              <w:rPr>
                <w:rFonts w:ascii="Verdana" w:hAnsi="Verdana"/>
                <w:b/>
                <w:i/>
                <w:color w:val="B2A1C7" w:themeColor="accent4" w:themeTint="99"/>
                <w:sz w:val="20"/>
                <w:szCs w:val="20"/>
              </w:rPr>
              <w:t>Module 3 Opens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AD020C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722830" w:rsidRPr="003517BA" w:rsidRDefault="00722830" w:rsidP="00722830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3517BA">
              <w:rPr>
                <w:rFonts w:ascii="Verdana" w:hAnsi="Verdana"/>
                <w:b/>
                <w:color w:val="7030A0"/>
                <w:sz w:val="20"/>
                <w:szCs w:val="20"/>
              </w:rPr>
              <w:t>RS Check #1</w:t>
            </w:r>
          </w:p>
          <w:p w:rsidR="00722830" w:rsidRPr="003517BA" w:rsidRDefault="00722830" w:rsidP="00722830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3517BA">
              <w:rPr>
                <w:rFonts w:ascii="Verdana" w:hAnsi="Verdana"/>
                <w:b/>
                <w:color w:val="7030A0"/>
                <w:sz w:val="20"/>
                <w:szCs w:val="20"/>
              </w:rPr>
              <w:t>(10 lessons)</w:t>
            </w:r>
          </w:p>
          <w:p w:rsidR="00080C41" w:rsidRPr="001C2928" w:rsidRDefault="00080C41" w:rsidP="00BF0352">
            <w:pPr>
              <w:jc w:val="center"/>
              <w:rPr>
                <w:rFonts w:ascii="Verdana" w:hAnsi="Verdana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080C41" w:rsidRPr="00A95900" w:rsidTr="003517B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080C41" w:rsidRPr="00A95900" w:rsidRDefault="003517BA" w:rsidP="0072283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00B0F0"/>
                <w:sz w:val="20"/>
                <w:szCs w:val="20"/>
              </w:rPr>
              <w:t>Discussion Closes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722830" w:rsidRPr="00A95900" w:rsidRDefault="00722830" w:rsidP="003517B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3517BA" w:rsidRPr="003517BA" w:rsidRDefault="003517BA" w:rsidP="003517BA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3517BA">
              <w:rPr>
                <w:rFonts w:ascii="Verdana" w:hAnsi="Verdana"/>
                <w:b/>
                <w:color w:val="7030A0"/>
                <w:sz w:val="20"/>
                <w:szCs w:val="20"/>
              </w:rPr>
              <w:t>RS Check #2</w:t>
            </w:r>
          </w:p>
          <w:p w:rsidR="003517BA" w:rsidRPr="003517BA" w:rsidRDefault="003517BA" w:rsidP="003517BA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3517BA">
              <w:rPr>
                <w:rFonts w:ascii="Verdana" w:hAnsi="Verdana"/>
                <w:b/>
                <w:color w:val="7030A0"/>
                <w:sz w:val="20"/>
                <w:szCs w:val="20"/>
              </w:rPr>
              <w:t>(20 lessons)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color w:val="D99594" w:themeColor="accent2" w:themeTint="99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CC1D4E" w:rsidRPr="00CC1D4E" w:rsidRDefault="00CC1D4E" w:rsidP="00CC1D4E">
            <w:pPr>
              <w:jc w:val="center"/>
              <w:rPr>
                <w:rFonts w:ascii="Verdana" w:hAnsi="Verdana"/>
                <w:b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080C41" w:rsidRPr="00A95900" w:rsidTr="003517B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color w:val="00B050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080C41" w:rsidRPr="00D6665B" w:rsidRDefault="003517BA" w:rsidP="00351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2928">
              <w:rPr>
                <w:rFonts w:ascii="Verdana" w:hAnsi="Verdana"/>
                <w:b/>
                <w:color w:val="92CDDC" w:themeColor="accent5" w:themeTint="99"/>
                <w:sz w:val="20"/>
                <w:szCs w:val="20"/>
              </w:rPr>
              <w:t>Glossary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D60CFC" w:rsidP="00BF0352">
            <w:pPr>
              <w:tabs>
                <w:tab w:val="center" w:pos="869"/>
              </w:tabs>
              <w:jc w:val="both"/>
              <w:rPr>
                <w:rFonts w:ascii="Verdana" w:hAnsi="Verdan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AF535A" w:rsidRPr="00A95900" w:rsidRDefault="00AF535A" w:rsidP="00AF535A">
            <w:pPr>
              <w:tabs>
                <w:tab w:val="center" w:pos="869"/>
              </w:tabs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FC" w:rsidRDefault="00D60CFC" w:rsidP="00BF0352">
            <w:pPr>
              <w:jc w:val="both"/>
              <w:rPr>
                <w:rFonts w:ascii="Verdana" w:hAnsi="Verdana"/>
                <w:b/>
                <w:color w:val="B2A1C7" w:themeColor="accent4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  <w:r w:rsidRPr="00830865">
              <w:rPr>
                <w:rFonts w:ascii="Verdana" w:hAnsi="Verdana"/>
                <w:b/>
                <w:color w:val="B2A1C7" w:themeColor="accent4" w:themeTint="99"/>
                <w:sz w:val="20"/>
                <w:szCs w:val="20"/>
              </w:rPr>
              <w:t xml:space="preserve"> </w:t>
            </w:r>
          </w:p>
          <w:p w:rsidR="003517BA" w:rsidRPr="003517BA" w:rsidRDefault="003517BA" w:rsidP="003517BA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3517BA">
              <w:rPr>
                <w:rFonts w:ascii="Verdana" w:hAnsi="Verdana"/>
                <w:b/>
                <w:color w:val="7030A0"/>
                <w:sz w:val="20"/>
                <w:szCs w:val="20"/>
              </w:rPr>
              <w:t>RS Check #3</w:t>
            </w:r>
          </w:p>
          <w:p w:rsidR="003517BA" w:rsidRPr="003517BA" w:rsidRDefault="003517BA" w:rsidP="003517BA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3517BA">
              <w:rPr>
                <w:rFonts w:ascii="Verdana" w:hAnsi="Verdana"/>
                <w:b/>
                <w:color w:val="7030A0"/>
                <w:sz w:val="20"/>
                <w:szCs w:val="20"/>
              </w:rPr>
              <w:t>(30 lessons)</w:t>
            </w:r>
          </w:p>
          <w:p w:rsidR="00080C41" w:rsidRPr="00A95900" w:rsidRDefault="00080C41" w:rsidP="00D60CF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D60CFC" w:rsidRDefault="00D60CFC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60CFC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080C41" w:rsidP="00BF0352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80C41" w:rsidRDefault="00080C41" w:rsidP="00767CE5"/>
    <w:p w:rsidR="00830865" w:rsidRDefault="00830865" w:rsidP="00767CE5"/>
    <w:p w:rsidR="00830865" w:rsidRDefault="00830865" w:rsidP="00767CE5"/>
    <w:p w:rsidR="00830865" w:rsidRDefault="00830865" w:rsidP="00767CE5"/>
    <w:p w:rsidR="00830865" w:rsidRDefault="00830865" w:rsidP="00767CE5"/>
    <w:p w:rsidR="00830865" w:rsidRDefault="00830865" w:rsidP="00767CE5"/>
    <w:p w:rsidR="00830865" w:rsidRDefault="00830865" w:rsidP="00767CE5"/>
    <w:p w:rsidR="00830865" w:rsidRDefault="00830865" w:rsidP="00767CE5"/>
    <w:tbl>
      <w:tblPr>
        <w:tblpPr w:leftFromText="180" w:rightFromText="180" w:vertAnchor="text" w:tblpY="1"/>
        <w:tblOverlap w:val="never"/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830865" w:rsidRPr="00A95900" w:rsidTr="00F84856">
        <w:trPr>
          <w:trHeight w:hRule="exact" w:val="145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0865" w:rsidRDefault="00830865" w:rsidP="00F84856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</w:pPr>
            <w:r w:rsidRPr="00EF132E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 xml:space="preserve">Module </w:t>
            </w:r>
            <w:r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>3</w:t>
            </w:r>
          </w:p>
          <w:p w:rsidR="00830865" w:rsidRPr="00284CE0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i/>
                <w:sz w:val="44"/>
                <w:szCs w:val="44"/>
              </w:rPr>
            </w:pP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Spanish</w:t>
            </w:r>
            <w:r>
              <w:rPr>
                <w:rFonts w:ascii="Arial Black" w:hAnsi="Arial Black" w:cs="Century Gothic"/>
                <w:b/>
                <w:bCs/>
                <w:i/>
                <w:color w:val="008000"/>
                <w:sz w:val="44"/>
                <w:szCs w:val="44"/>
              </w:rPr>
              <w:t xml:space="preserve"> </w:t>
            </w: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1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865" w:rsidRPr="009D2926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8000"/>
                <w:sz w:val="40"/>
                <w:szCs w:val="40"/>
              </w:rPr>
            </w:pPr>
            <w:r w:rsidRPr="009D2926">
              <w:rPr>
                <w:rFonts w:ascii="Verdana" w:hAnsi="Verdana" w:cs="Century Gothic"/>
                <w:b/>
                <w:bCs/>
                <w:noProof/>
                <w:color w:val="008000"/>
                <w:sz w:val="40"/>
                <w:szCs w:val="40"/>
              </w:rPr>
              <w:drawing>
                <wp:inline distT="0" distB="0" distL="0" distR="0">
                  <wp:extent cx="6968490" cy="929640"/>
                  <wp:effectExtent l="19050" t="0" r="3810" b="0"/>
                  <wp:docPr id="5" name="Picture 1" descr="C:\Users\Summer\Dropbox\SLR\pics &amp; graphics\partnershi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mmer\Dropbox\SLR\pics &amp; graphics\partnershi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960" cy="93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65" w:rsidRPr="00A95900" w:rsidTr="00F8485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0865" w:rsidRPr="00BD0F61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C010AB"/>
                <w:sz w:val="32"/>
                <w:szCs w:val="32"/>
              </w:rPr>
            </w:pPr>
            <w:r w:rsidRPr="00BD0F61">
              <w:rPr>
                <w:rFonts w:ascii="Verdana" w:hAnsi="Verdana" w:cs="Century Gothic"/>
                <w:b/>
                <w:bCs/>
                <w:color w:val="C010AB"/>
                <w:sz w:val="32"/>
                <w:szCs w:val="32"/>
              </w:rPr>
              <w:t>May</w:t>
            </w:r>
          </w:p>
          <w:p w:rsidR="00830865" w:rsidRPr="00B01AEA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70C0"/>
                <w:sz w:val="36"/>
                <w:szCs w:val="36"/>
              </w:rPr>
            </w:pPr>
            <w:r w:rsidRPr="00BD0F61">
              <w:rPr>
                <w:rFonts w:ascii="Verdana" w:hAnsi="Verdana" w:cs="Century Gothic"/>
                <w:b/>
                <w:bCs/>
                <w:color w:val="C010AB"/>
                <w:sz w:val="36"/>
                <w:szCs w:val="36"/>
              </w:rPr>
              <w:t>201</w:t>
            </w:r>
            <w:r w:rsidR="00D60CFC">
              <w:rPr>
                <w:rFonts w:ascii="Verdana" w:hAnsi="Verdana" w:cs="Century Gothic"/>
                <w:b/>
                <w:bCs/>
                <w:color w:val="C010AB"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865" w:rsidRPr="00C9422B" w:rsidRDefault="00830865" w:rsidP="00F848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Work may be submitted </w:t>
            </w:r>
            <w:r w:rsidRPr="00C9422B">
              <w:rPr>
                <w:rFonts w:ascii="Verdana" w:hAnsi="Verdana" w:cs="Century Gothic"/>
                <w:bCs/>
                <w:i/>
                <w:sz w:val="20"/>
                <w:szCs w:val="20"/>
              </w:rPr>
              <w:t>after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the deadline - </w:t>
            </w:r>
            <w:r w:rsidRPr="00284CE0">
              <w:rPr>
                <w:rFonts w:ascii="Verdana" w:hAnsi="Verdana" w:cs="Century Gothic"/>
                <w:bCs/>
                <w:sz w:val="20"/>
                <w:szCs w:val="20"/>
                <w:highlight w:val="yellow"/>
              </w:rPr>
              <w:t>5 points may be deducted for each day late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>.</w:t>
            </w:r>
          </w:p>
          <w:p w:rsidR="00830865" w:rsidRPr="00F248CB" w:rsidRDefault="00830865" w:rsidP="001C29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All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Quizzes</w:t>
            </w:r>
            <w:r w:rsidR="007E5554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, Lessons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and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Tests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must be taken by </w:t>
            </w:r>
            <w:r w:rsidR="00D60CFC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May 20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.</w:t>
            </w:r>
          </w:p>
        </w:tc>
      </w:tr>
      <w:tr w:rsidR="00830865" w:rsidRPr="00A95900" w:rsidTr="00F8485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0865" w:rsidRPr="00A95900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0865" w:rsidRPr="00A95900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0865" w:rsidRPr="00A95900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0865" w:rsidRPr="00A95900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0865" w:rsidRPr="00A95900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0865" w:rsidRPr="00A95900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0865" w:rsidRPr="00A95900" w:rsidRDefault="00830865" w:rsidP="00F8485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Sun</w:t>
            </w:r>
          </w:p>
        </w:tc>
      </w:tr>
      <w:tr w:rsidR="00830865" w:rsidRPr="00A95900" w:rsidTr="00F8485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FC" w:rsidRDefault="00D60CFC" w:rsidP="00D60CF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3517BA" w:rsidRDefault="003517BA" w:rsidP="003517B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30865">
              <w:rPr>
                <w:rFonts w:ascii="Verdana" w:hAnsi="Verdana"/>
                <w:b/>
                <w:color w:val="B2A1C7" w:themeColor="accent4" w:themeTint="99"/>
                <w:sz w:val="20"/>
                <w:szCs w:val="20"/>
              </w:rPr>
              <w:t>Progress Grades</w:t>
            </w:r>
          </w:p>
          <w:p w:rsidR="00830865" w:rsidRPr="00C9422B" w:rsidRDefault="00830865" w:rsidP="00F84856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FC" w:rsidRDefault="00D60CFC" w:rsidP="00D60CF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830865" w:rsidRPr="00C87200" w:rsidRDefault="00830865" w:rsidP="00F8485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65" w:rsidRDefault="00D60CFC" w:rsidP="003517BA">
            <w:pPr>
              <w:rPr>
                <w:rFonts w:ascii="Verdana" w:hAnsi="Verdana"/>
                <w:b/>
                <w:i/>
                <w:color w:val="7030A0"/>
                <w:sz w:val="20"/>
                <w:szCs w:val="20"/>
              </w:rPr>
            </w:pPr>
            <w:r w:rsidRPr="00D60CFC">
              <w:rPr>
                <w:rFonts w:ascii="Verdana" w:hAnsi="Verdana"/>
                <w:b/>
                <w:sz w:val="32"/>
                <w:szCs w:val="32"/>
              </w:rPr>
              <w:t>4</w:t>
            </w:r>
            <w:r>
              <w:rPr>
                <w:rFonts w:ascii="Verdana" w:hAnsi="Verdana"/>
                <w:b/>
                <w:i/>
                <w:color w:val="7030A0"/>
                <w:sz w:val="20"/>
                <w:szCs w:val="20"/>
              </w:rPr>
              <w:t xml:space="preserve"> </w:t>
            </w:r>
          </w:p>
          <w:p w:rsidR="003517BA" w:rsidRPr="003517BA" w:rsidRDefault="003517BA" w:rsidP="003517BA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3517BA">
              <w:rPr>
                <w:rFonts w:ascii="Verdana" w:hAnsi="Verdana"/>
                <w:b/>
                <w:color w:val="7030A0"/>
                <w:sz w:val="20"/>
                <w:szCs w:val="20"/>
              </w:rPr>
              <w:t>RS Check #</w:t>
            </w: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4</w:t>
            </w:r>
          </w:p>
          <w:p w:rsidR="003517BA" w:rsidRPr="003517BA" w:rsidRDefault="003517BA" w:rsidP="003517BA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3517BA">
              <w:rPr>
                <w:rFonts w:ascii="Verdana" w:hAnsi="Verdana"/>
                <w:b/>
                <w:color w:val="7030A0"/>
                <w:sz w:val="20"/>
                <w:szCs w:val="20"/>
              </w:rPr>
              <w:t>(33 lessons)</w:t>
            </w:r>
          </w:p>
          <w:p w:rsidR="003517BA" w:rsidRPr="00D60CFC" w:rsidRDefault="003517BA" w:rsidP="003517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AC" w:rsidRDefault="00D60CFC" w:rsidP="00D60CFC">
            <w:pPr>
              <w:rPr>
                <w:rFonts w:ascii="Verdana" w:hAnsi="Verdana"/>
                <w:b/>
                <w:color w:val="92CDDC" w:themeColor="accent5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830865" w:rsidRPr="001C2928" w:rsidRDefault="00D60CFC" w:rsidP="00F84856">
            <w:pPr>
              <w:jc w:val="center"/>
              <w:rPr>
                <w:rFonts w:ascii="Verdana" w:hAnsi="Verdana"/>
                <w:b/>
                <w:color w:val="92CDDC" w:themeColor="accent5" w:themeTint="99"/>
                <w:sz w:val="32"/>
                <w:szCs w:val="32"/>
              </w:rPr>
            </w:pPr>
            <w:r w:rsidRPr="00FD1FD1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Speaking Activity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830865" w:rsidRPr="00830865" w:rsidRDefault="00D60CFC" w:rsidP="00830865">
            <w:pPr>
              <w:jc w:val="center"/>
              <w:rPr>
                <w:rFonts w:ascii="Verdana" w:hAnsi="Verdana"/>
                <w:b/>
                <w:color w:val="B2A1C7" w:themeColor="accent4" w:themeTint="99"/>
                <w:sz w:val="32"/>
                <w:szCs w:val="32"/>
              </w:rPr>
            </w:pPr>
            <w:r w:rsidRPr="001C2928">
              <w:rPr>
                <w:rFonts w:ascii="Verdana" w:hAnsi="Verdana"/>
                <w:b/>
                <w:color w:val="002060"/>
                <w:sz w:val="20"/>
                <w:szCs w:val="20"/>
              </w:rPr>
              <w:t>Show &amp; Tell Discussion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1B630B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EF5938" w:rsidRDefault="00D60CFC" w:rsidP="00F84856">
            <w:pPr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830865" w:rsidRPr="00A95900" w:rsidTr="00F8485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:rsidR="00830865" w:rsidRPr="00A95900" w:rsidRDefault="00830865" w:rsidP="00F8485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830865" w:rsidRPr="00FD1FD1" w:rsidRDefault="00830865" w:rsidP="00F84856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830865">
            <w:pPr>
              <w:tabs>
                <w:tab w:val="center" w:pos="869"/>
              </w:tabs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830865" w:rsidRPr="00C87200" w:rsidRDefault="00E42169" w:rsidP="003517B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CE0">
              <w:rPr>
                <w:rFonts w:ascii="Verdana" w:hAnsi="Verdana"/>
                <w:b/>
                <w:color w:val="D99594" w:themeColor="accent2" w:themeTint="99"/>
                <w:sz w:val="20"/>
                <w:szCs w:val="20"/>
              </w:rPr>
              <w:t>Writing Activity Due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830865" w:rsidRPr="00FD1FD1" w:rsidRDefault="00830865" w:rsidP="00F84856">
            <w:pPr>
              <w:jc w:val="center"/>
              <w:rPr>
                <w:rFonts w:ascii="Verdana" w:hAnsi="Verdana"/>
                <w:b/>
                <w:color w:val="8DB3E2" w:themeColor="text2" w:themeTint="66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830865" w:rsidRPr="001C2928" w:rsidRDefault="00E42169" w:rsidP="00830865">
            <w:pPr>
              <w:jc w:val="center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1C2928"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>Project Due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1B630B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1B630B" w:rsidRDefault="00384CAC" w:rsidP="00F848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D60CFC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830865" w:rsidRPr="00A95900" w:rsidTr="00F8485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FC" w:rsidRDefault="00384CAC" w:rsidP="00F8485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D60CFC"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D60CFC" w:rsidRPr="00830865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</w:t>
            </w:r>
          </w:p>
          <w:p w:rsidR="00830865" w:rsidRPr="00A95900" w:rsidRDefault="00D60CFC" w:rsidP="00D60CF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30865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Semester Exam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Available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830865" w:rsidRPr="00830865" w:rsidRDefault="00D60CFC" w:rsidP="00830865">
            <w:pPr>
              <w:jc w:val="center"/>
              <w:rPr>
                <w:rFonts w:ascii="Verdana" w:hAnsi="Verdana"/>
                <w:b/>
                <w:color w:val="7030A0"/>
                <w:sz w:val="32"/>
                <w:szCs w:val="32"/>
              </w:rPr>
            </w:pPr>
            <w:r w:rsidRPr="00830865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Semester Exam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Available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830865" w:rsidP="00830865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D60CFC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D60CFC" w:rsidRDefault="00D60CFC" w:rsidP="00D60CFC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830865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Semester Exam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Available</w:t>
            </w:r>
          </w:p>
          <w:p w:rsidR="00830865" w:rsidRPr="00284CE0" w:rsidRDefault="00830865" w:rsidP="00D60CF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830865" w:rsidRPr="001C2928" w:rsidRDefault="00E42169" w:rsidP="00F84856">
            <w:pPr>
              <w:jc w:val="center"/>
              <w:rPr>
                <w:rFonts w:ascii="Verdana" w:hAnsi="Verdana"/>
                <w:color w:val="943634" w:themeColor="accent2" w:themeShade="BF"/>
                <w:sz w:val="32"/>
                <w:szCs w:val="32"/>
              </w:rPr>
            </w:pPr>
            <w:r w:rsidRPr="00FD1FD1">
              <w:rPr>
                <w:rFonts w:ascii="Verdana" w:hAnsi="Verdana"/>
                <w:b/>
                <w:color w:val="8DB3E2" w:themeColor="text2" w:themeTint="66"/>
                <w:sz w:val="20"/>
                <w:szCs w:val="20"/>
              </w:rPr>
              <w:t>Tech Use Due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D60CFC" w:rsidRPr="005230A8" w:rsidRDefault="00D60CFC" w:rsidP="00D60CFC">
            <w:pPr>
              <w:jc w:val="center"/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  <w:t>Module 3</w:t>
            </w:r>
            <w:r w:rsidRPr="005230A8"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  <w:t>Closes</w:t>
            </w:r>
          </w:p>
          <w:p w:rsidR="00830865" w:rsidRPr="00284CE0" w:rsidRDefault="00830865" w:rsidP="00F84856">
            <w:pPr>
              <w:jc w:val="center"/>
              <w:rPr>
                <w:rFonts w:ascii="Verdana" w:hAnsi="Verdana"/>
                <w:b/>
                <w:color w:val="FFC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1B630B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1B630B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830865" w:rsidRPr="00A95900" w:rsidTr="00F8485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830865" w:rsidRPr="00830865" w:rsidRDefault="00830865" w:rsidP="00830865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830865" w:rsidRPr="00A95900" w:rsidRDefault="00830865" w:rsidP="0083086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83086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830865" w:rsidRPr="00A95900" w:rsidRDefault="00830865" w:rsidP="00D60CF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830865" w:rsidRDefault="00830865" w:rsidP="00F84856">
            <w:pPr>
              <w:rPr>
                <w:rFonts w:ascii="Verdana" w:hAnsi="Verdana"/>
                <w:b/>
                <w:color w:val="8DB3E2" w:themeColor="text2" w:themeTint="66"/>
                <w:sz w:val="20"/>
                <w:szCs w:val="20"/>
              </w:rPr>
            </w:pPr>
          </w:p>
          <w:p w:rsidR="00830865" w:rsidRPr="00A95900" w:rsidRDefault="00830865" w:rsidP="0083086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830865" w:rsidRPr="00284CE0" w:rsidRDefault="00830865" w:rsidP="00D60CFC">
            <w:pPr>
              <w:jc w:val="center"/>
              <w:rPr>
                <w:rFonts w:ascii="Verdana" w:hAnsi="Verdana"/>
                <w:color w:val="D99594" w:themeColor="accent2" w:themeTint="99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1B630B" w:rsidRDefault="00384CA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D60CFC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1B630B" w:rsidRDefault="00384CA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D60CFC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830865" w:rsidRPr="00A95900" w:rsidTr="00F8485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830865" w:rsidRPr="00284CE0" w:rsidRDefault="00830865" w:rsidP="00F84856">
            <w:pPr>
              <w:jc w:val="center"/>
              <w:rPr>
                <w:rFonts w:ascii="Verdana" w:hAnsi="Verdana"/>
                <w:color w:val="00B050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A95900" w:rsidRDefault="00D60CFC" w:rsidP="00F8485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D6665B" w:rsidRDefault="00830865" w:rsidP="00D60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A95900" w:rsidRDefault="00830865" w:rsidP="00F84856">
            <w:pPr>
              <w:tabs>
                <w:tab w:val="center" w:pos="869"/>
              </w:tabs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A95900" w:rsidRDefault="00830865" w:rsidP="00F84856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A95900" w:rsidRDefault="00830865" w:rsidP="00F8485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5" w:rsidRPr="00A95900" w:rsidRDefault="00830865" w:rsidP="00F8485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830865" w:rsidRDefault="00830865" w:rsidP="00767CE5"/>
    <w:sectPr w:rsidR="00830865" w:rsidSect="00A07B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9B" w:rsidRDefault="006D729B" w:rsidP="00767CE5">
      <w:r>
        <w:separator/>
      </w:r>
    </w:p>
  </w:endnote>
  <w:endnote w:type="continuationSeparator" w:id="0">
    <w:p w:rsidR="006D729B" w:rsidRDefault="006D729B" w:rsidP="0076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9B" w:rsidRDefault="006D729B" w:rsidP="00767CE5">
      <w:r>
        <w:separator/>
      </w:r>
    </w:p>
  </w:footnote>
  <w:footnote w:type="continuationSeparator" w:id="0">
    <w:p w:rsidR="006D729B" w:rsidRDefault="006D729B" w:rsidP="00767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01AF"/>
    <w:multiLevelType w:val="hybridMultilevel"/>
    <w:tmpl w:val="836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D65"/>
    <w:rsid w:val="00024343"/>
    <w:rsid w:val="00032865"/>
    <w:rsid w:val="00080C41"/>
    <w:rsid w:val="00081C42"/>
    <w:rsid w:val="00192D65"/>
    <w:rsid w:val="001A48B2"/>
    <w:rsid w:val="001C2928"/>
    <w:rsid w:val="001E534B"/>
    <w:rsid w:val="00206B2A"/>
    <w:rsid w:val="00284CE0"/>
    <w:rsid w:val="002C10A7"/>
    <w:rsid w:val="002E42B8"/>
    <w:rsid w:val="003517BA"/>
    <w:rsid w:val="0035489B"/>
    <w:rsid w:val="00384CAC"/>
    <w:rsid w:val="003B4ADC"/>
    <w:rsid w:val="004577F1"/>
    <w:rsid w:val="00496127"/>
    <w:rsid w:val="005230A8"/>
    <w:rsid w:val="006119EF"/>
    <w:rsid w:val="0067701C"/>
    <w:rsid w:val="006D729B"/>
    <w:rsid w:val="00722830"/>
    <w:rsid w:val="00767CE5"/>
    <w:rsid w:val="007E5554"/>
    <w:rsid w:val="00805D5C"/>
    <w:rsid w:val="00830865"/>
    <w:rsid w:val="008930A1"/>
    <w:rsid w:val="00894011"/>
    <w:rsid w:val="009D2926"/>
    <w:rsid w:val="00A07BDB"/>
    <w:rsid w:val="00A124FA"/>
    <w:rsid w:val="00A376FA"/>
    <w:rsid w:val="00A739C5"/>
    <w:rsid w:val="00A94563"/>
    <w:rsid w:val="00A97CE7"/>
    <w:rsid w:val="00AB1297"/>
    <w:rsid w:val="00AD020C"/>
    <w:rsid w:val="00AF535A"/>
    <w:rsid w:val="00B01AEA"/>
    <w:rsid w:val="00B05F9F"/>
    <w:rsid w:val="00B610A2"/>
    <w:rsid w:val="00BA1059"/>
    <w:rsid w:val="00BA35B0"/>
    <w:rsid w:val="00BD0F61"/>
    <w:rsid w:val="00C011B5"/>
    <w:rsid w:val="00C56C50"/>
    <w:rsid w:val="00C82EFA"/>
    <w:rsid w:val="00C87200"/>
    <w:rsid w:val="00C9422B"/>
    <w:rsid w:val="00CC1D4E"/>
    <w:rsid w:val="00CC219A"/>
    <w:rsid w:val="00CC48E6"/>
    <w:rsid w:val="00D60CFC"/>
    <w:rsid w:val="00D865A4"/>
    <w:rsid w:val="00D95CED"/>
    <w:rsid w:val="00DF1B26"/>
    <w:rsid w:val="00E00531"/>
    <w:rsid w:val="00E42169"/>
    <w:rsid w:val="00E762D4"/>
    <w:rsid w:val="00E96A76"/>
    <w:rsid w:val="00EF132E"/>
    <w:rsid w:val="00EF5938"/>
    <w:rsid w:val="00F248CB"/>
    <w:rsid w:val="00F27232"/>
    <w:rsid w:val="00F71287"/>
    <w:rsid w:val="00FA5795"/>
    <w:rsid w:val="00FD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6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CE5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CE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Summer Reel</cp:lastModifiedBy>
  <cp:revision>7</cp:revision>
  <cp:lastPrinted>2014-02-10T23:09:00Z</cp:lastPrinted>
  <dcterms:created xsi:type="dcterms:W3CDTF">2016-03-28T15:46:00Z</dcterms:created>
  <dcterms:modified xsi:type="dcterms:W3CDTF">2016-03-28T16:09:00Z</dcterms:modified>
</cp:coreProperties>
</file>